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A358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5622CB">
        <w:rPr>
          <w:rFonts w:hint="eastAsia"/>
          <w:b/>
          <w:noProof/>
          <w:sz w:val="24"/>
          <w:lang w:eastAsia="zh-CN"/>
        </w:rPr>
        <w:t>07391</w:t>
      </w:r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76BF7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7B22E" w:rsidR="001E41F3" w:rsidRDefault="00482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0A93FA98" w:rsidR="00C90E97" w:rsidRDefault="00DF1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the last SA2#146E meeting, it was agreed to support the </w:t>
            </w:r>
            <w:r w:rsidRPr="00DF1D67">
              <w:rPr>
                <w:noProof/>
                <w:lang w:eastAsia="zh-CN"/>
              </w:rPr>
              <w:t>Cell ID announcement procedure</w:t>
            </w:r>
            <w:r>
              <w:rPr>
                <w:rFonts w:hint="eastAsia"/>
                <w:noProof/>
                <w:lang w:eastAsia="zh-CN"/>
              </w:rPr>
              <w:t>, in which t</w:t>
            </w:r>
            <w:r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</w:p>
          <w:p w14:paraId="03738079" w14:textId="2C76A1B2" w:rsidR="00A0438F" w:rsidRDefault="00A04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>
              <w:rPr>
                <w:rFonts w:hint="eastAsia"/>
                <w:noProof/>
                <w:lang w:eastAsia="zh-CN"/>
              </w:rPr>
              <w:t xml:space="preserve"> to be clarified in cluase 5.8.3.2, and the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7D50FE97" w:rsidR="001E41F3" w:rsidRDefault="00794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126F1EC6" w:rsidR="008227E3" w:rsidRDefault="003F0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24C4B70" w:rsidR="004C00EE" w:rsidRDefault="004C0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6D551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2" w:name="_Toc66692622"/>
      <w:bookmarkStart w:id="3" w:name="_Toc66701801"/>
      <w:bookmarkStart w:id="4" w:name="_Toc69883452"/>
      <w:bookmarkStart w:id="5" w:name="_Toc73625460"/>
      <w:bookmarkStart w:id="6" w:name="_Toc83206559"/>
      <w:r w:rsidRPr="0093004C">
        <w:t>3.2</w:t>
      </w:r>
      <w:r w:rsidRPr="0093004C">
        <w:tab/>
        <w:t>Abbreviations</w:t>
      </w:r>
      <w:bookmarkEnd w:id="2"/>
      <w:bookmarkEnd w:id="3"/>
      <w:bookmarkEnd w:id="4"/>
      <w:bookmarkEnd w:id="5"/>
      <w:bookmarkEnd w:id="6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" w:author="CATT" w:date="2021-09-27T15:50:00Z"/>
          <w:lang w:eastAsia="zh-CN"/>
        </w:rPr>
      </w:pPr>
      <w:ins w:id="8" w:author="CATT" w:date="2021-09-27T15:50:00Z">
        <w:r>
          <w:rPr>
            <w:rFonts w:hint="eastAsia"/>
            <w:lang w:eastAsia="zh-CN"/>
          </w:rPr>
          <w:t>NC</w:t>
        </w:r>
      </w:ins>
      <w:ins w:id="9" w:author="CATT" w:date="2021-09-27T16:36:00Z">
        <w:r w:rsidR="00D128B6">
          <w:rPr>
            <w:rFonts w:hint="eastAsia"/>
            <w:lang w:eastAsia="zh-CN"/>
          </w:rPr>
          <w:t>G</w:t>
        </w:r>
      </w:ins>
      <w:ins w:id="10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11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12" w:author="CATT" w:date="2021-09-27T15:50:00Z">
        <w:r w:rsidR="00FF6E2B">
          <w:rPr>
            <w:rFonts w:hint="eastAsia"/>
            <w:lang w:eastAsia="zh-CN"/>
          </w:rPr>
          <w:t>I</w:t>
        </w:r>
      </w:ins>
      <w:ins w:id="13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77777777" w:rsidR="0029052D" w:rsidRPr="0029052D" w:rsidRDefault="0029052D" w:rsidP="0029052D">
      <w:pPr>
        <w:pStyle w:val="EW"/>
        <w:rPr>
          <w:lang w:eastAsia="zh-CN"/>
        </w:rPr>
      </w:pP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4" w:name="_Toc69883537"/>
      <w:bookmarkStart w:id="15" w:name="_Toc73625552"/>
      <w:bookmarkStart w:id="16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4"/>
      <w:bookmarkEnd w:id="15"/>
      <w:bookmarkEnd w:id="16"/>
    </w:p>
    <w:p w14:paraId="2DCB9C7A" w14:textId="77777777" w:rsidR="00C97823" w:rsidRPr="0093004C" w:rsidRDefault="00C97823" w:rsidP="00C97823">
      <w:r w:rsidRPr="0093004C">
        <w:rPr>
          <w:lang w:eastAsia="zh-CN"/>
        </w:rPr>
        <w:t>The following parameters may be used in addition to the parameters specified in 5.</w:t>
      </w:r>
      <w:r>
        <w:rPr>
          <w:lang w:eastAsia="zh-CN"/>
        </w:rPr>
        <w:t>8</w:t>
      </w:r>
      <w:r w:rsidRPr="0093004C">
        <w:rPr>
          <w:lang w:eastAsia="zh-CN"/>
        </w:rPr>
        <w:t xml:space="preserve">.3.1, in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</w:t>
      </w:r>
      <w:r w:rsidRPr="0093004C">
        <w:rPr>
          <w:lang w:eastAsia="zh-CN"/>
        </w:rPr>
        <w:t>ayer-</w:t>
      </w:r>
      <w:r w:rsidRPr="0093004C">
        <w:t>3 UE-</w:t>
      </w:r>
      <w:r w:rsidRPr="0093004C">
        <w:rPr>
          <w:lang w:eastAsia="zh-CN"/>
        </w:rPr>
        <w:t>to-</w:t>
      </w:r>
      <w:r w:rsidRPr="0093004C">
        <w:t>N</w:t>
      </w:r>
      <w:r w:rsidRPr="0093004C">
        <w:rPr>
          <w:lang w:eastAsia="zh-CN"/>
        </w:rPr>
        <w:t>etwork</w:t>
      </w:r>
      <w:r w:rsidRPr="0093004C">
        <w:t xml:space="preserve"> Relay supporting N3IWF discovery procedure (for both Model A and Model B) to assist with N3IWF selection:</w:t>
      </w:r>
    </w:p>
    <w:p w14:paraId="773EBD73" w14:textId="77777777" w:rsidR="00C97823" w:rsidRPr="0093004C" w:rsidRDefault="00C97823" w:rsidP="00C97823">
      <w:pPr>
        <w:pStyle w:val="B1"/>
      </w:pPr>
      <w:r w:rsidRPr="0093004C">
        <w:t>-</w:t>
      </w:r>
      <w:r w:rsidRPr="0093004C">
        <w:tab/>
        <w:t xml:space="preserve">Relay TAI: indicates the Tracking Area Identity corresponding to the serving cell of 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Relay.</w:t>
      </w:r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014CDD72" w:rsidR="00A37C31" w:rsidRDefault="001C508C" w:rsidP="00C97823">
      <w:pPr>
        <w:rPr>
          <w:ins w:id="17" w:author="CATT" w:date="2021-09-27T16:39:00Z"/>
          <w:lang w:eastAsia="zh-CN"/>
        </w:rPr>
      </w:pPr>
      <w:ins w:id="18" w:author="CATT" w:date="2021-09-27T16:39:00Z">
        <w:r w:rsidRPr="001C508C">
          <w:rPr>
            <w:lang w:eastAsia="zh-CN"/>
          </w:rPr>
          <w:t xml:space="preserve">The following parameters may be used in the Relay Discovery Additional Information message (for Model A) for 5G </w:t>
        </w:r>
        <w:proofErr w:type="spellStart"/>
        <w:r w:rsidRPr="001C508C">
          <w:rPr>
            <w:lang w:eastAsia="zh-CN"/>
          </w:rPr>
          <w:t>ProSe</w:t>
        </w:r>
        <w:proofErr w:type="spellEnd"/>
        <w:r w:rsidRPr="001C508C">
          <w:rPr>
            <w:lang w:eastAsia="zh-CN"/>
          </w:rPr>
          <w:t xml:space="preserve"> Layer-3 UE-to-Network Relay:</w:t>
        </w:r>
      </w:ins>
    </w:p>
    <w:p w14:paraId="094F1A8C" w14:textId="6C53CC4C" w:rsidR="007A2A01" w:rsidRDefault="007A2A01" w:rsidP="007A2A01">
      <w:pPr>
        <w:pStyle w:val="B1"/>
        <w:rPr>
          <w:ins w:id="19" w:author="CATT" w:date="2021-09-27T17:12:00Z"/>
          <w:lang w:eastAsia="zh-CN"/>
        </w:rPr>
      </w:pPr>
      <w:ins w:id="20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Relay Service Code: </w:t>
        </w:r>
      </w:ins>
      <w:ins w:id="21" w:author="CATT" w:date="2021-09-27T17:14:00Z">
        <w:r w:rsidR="00807096">
          <w:t>the Relay Service Code associated with the message</w:t>
        </w:r>
        <w:r w:rsidR="00807096">
          <w:rPr>
            <w:rFonts w:hint="eastAsia"/>
            <w:lang w:eastAsia="zh-CN"/>
          </w:rPr>
          <w:t xml:space="preserve">. The Relay Service Code is used </w:t>
        </w:r>
      </w:ins>
      <w:ins w:id="22" w:author="CATT" w:date="2021-09-27T17:15:00Z">
        <w:r w:rsidR="00807096">
          <w:rPr>
            <w:rFonts w:hint="eastAsia"/>
            <w:lang w:eastAsia="zh-CN"/>
          </w:rPr>
          <w:t xml:space="preserve">to </w:t>
        </w:r>
      </w:ins>
      <w:ins w:id="23" w:author="CATT" w:date="2021-09-27T17:12:00Z">
        <w:r w:rsidR="00807096">
          <w:rPr>
            <w:lang w:eastAsia="zh-CN"/>
          </w:rPr>
          <w:t>identify</w:t>
        </w:r>
      </w:ins>
      <w:ins w:id="24" w:author="CATT" w:date="2021-09-27T17:16:00Z">
        <w:r w:rsidR="00AA55BF">
          <w:rPr>
            <w:rFonts w:hint="eastAsia"/>
            <w:lang w:eastAsia="zh-CN"/>
          </w:rPr>
          <w:t xml:space="preserve"> the </w:t>
        </w:r>
        <w:r w:rsidR="00AA55BF">
          <w:t>security parameters needed by the receiving UE to process the discovery message</w:t>
        </w:r>
      </w:ins>
      <w:ins w:id="25" w:author="CATT" w:date="2021-09-27T17:12:00Z">
        <w:r>
          <w:rPr>
            <w:lang w:eastAsia="zh-CN"/>
          </w:rPr>
          <w:t>.</w:t>
        </w:r>
      </w:ins>
    </w:p>
    <w:p w14:paraId="379815D8" w14:textId="3ABA31DE" w:rsidR="007A2A01" w:rsidRDefault="007A2A01" w:rsidP="007A2A01">
      <w:pPr>
        <w:pStyle w:val="B1"/>
        <w:rPr>
          <w:ins w:id="26" w:author="CATT" w:date="2021-09-27T17:12:00Z"/>
          <w:lang w:eastAsia="zh-CN"/>
        </w:rPr>
      </w:pPr>
      <w:ins w:id="27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>Announcer Info: provides information about the announcing user.</w:t>
        </w:r>
      </w:ins>
    </w:p>
    <w:p w14:paraId="7CD8061F" w14:textId="3494B114" w:rsidR="001C508C" w:rsidRDefault="001C508C" w:rsidP="001C508C">
      <w:pPr>
        <w:pStyle w:val="B1"/>
      </w:pPr>
      <w:ins w:id="28" w:author="CATT" w:date="2021-09-27T16:39:00Z">
        <w:r w:rsidRPr="001C508C">
          <w:t>-</w:t>
        </w:r>
        <w:r w:rsidRPr="001C508C">
          <w:tab/>
          <w:t xml:space="preserve">NCGI: indicates the </w:t>
        </w:r>
      </w:ins>
      <w:ins w:id="29" w:author="CATT" w:date="2021-09-27T17:17:00Z">
        <w:r w:rsidR="00AA55BF">
          <w:rPr>
            <w:rFonts w:hint="eastAsia"/>
            <w:lang w:eastAsia="zh-CN"/>
          </w:rPr>
          <w:t>NCGI</w:t>
        </w:r>
      </w:ins>
      <w:ins w:id="30" w:author="CATT" w:date="2021-09-27T16:39:00Z">
        <w:r w:rsidRPr="001C508C">
          <w:t xml:space="preserve"> of the</w:t>
        </w:r>
      </w:ins>
      <w:ins w:id="31" w:author="CATT" w:date="2021-09-27T17:17:00Z">
        <w:r w:rsidR="00AA55BF">
          <w:rPr>
            <w:rFonts w:hint="eastAsia"/>
            <w:lang w:eastAsia="zh-CN"/>
          </w:rPr>
          <w:t xml:space="preserve"> serving cell of</w:t>
        </w:r>
        <w:r w:rsidR="00165631">
          <w:rPr>
            <w:rFonts w:hint="eastAsia"/>
            <w:lang w:eastAsia="zh-CN"/>
          </w:rPr>
          <w:t xml:space="preserve"> the</w:t>
        </w:r>
      </w:ins>
      <w:ins w:id="32" w:author="CATT" w:date="2021-09-27T16:39:00Z">
        <w:r w:rsidRPr="001C508C">
          <w:t xml:space="preserve"> 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33" w:name="_Toc69883582"/>
      <w:bookmarkStart w:id="34" w:name="_Toc73625599"/>
      <w:bookmarkStart w:id="35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33"/>
      <w:bookmarkEnd w:id="34"/>
      <w:bookmarkEnd w:id="35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</w:t>
      </w:r>
      <w:r w:rsidRPr="00427A24">
        <w:lastRenderedPageBreak/>
        <w:t>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36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37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38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39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40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41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42" w:author="CATT" w:date="2021-09-27T17:26:00Z">
        <w:r w:rsidR="000B7456">
          <w:rPr>
            <w:rFonts w:hint="eastAsia"/>
            <w:lang w:eastAsia="zh-CN"/>
          </w:rPr>
          <w:t>single</w:t>
        </w:r>
      </w:ins>
      <w:del w:id="43" w:author="CATT" w:date="2021-09-27T17:26:00Z">
        <w:r w:rsidRPr="0093004C" w:rsidDel="000B7456">
          <w:delText>a</w:delText>
        </w:r>
      </w:del>
      <w:r w:rsidRPr="0093004C">
        <w:t xml:space="preserve"> </w:t>
      </w:r>
      <w:ins w:id="44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45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46" w:name="_Toc69883583"/>
      <w:bookmarkStart w:id="47" w:name="_Toc73625600"/>
      <w:bookmarkStart w:id="48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46"/>
      <w:bookmarkEnd w:id="47"/>
      <w:bookmarkEnd w:id="48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5477165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</w:t>
      </w:r>
      <w:proofErr w:type="gramStart"/>
      <w:r w:rsidRPr="0093004C">
        <w:t>Discovery</w:t>
      </w:r>
      <w:proofErr w:type="gramEnd"/>
      <w:r w:rsidRPr="0093004C">
        <w:t xml:space="preserve">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41D8E7C4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may also send </w:t>
      </w:r>
      <w:del w:id="49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50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C278759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5E4A41A" w14:textId="77777777" w:rsidR="00490C8E" w:rsidRDefault="00490C8E" w:rsidP="00490C8E">
      <w:pPr>
        <w:pStyle w:val="4"/>
      </w:pPr>
      <w:bookmarkStart w:id="51" w:name="_Toc517048051"/>
      <w:bookmarkStart w:id="52" w:name="_Toc45003327"/>
      <w:bookmarkStart w:id="53" w:name="_Toc83206728"/>
      <w:r>
        <w:t>6.5.1.3</w:t>
      </w:r>
      <w:r>
        <w:tab/>
        <w:t>Cell ID announcement procedure</w:t>
      </w:r>
      <w:bookmarkEnd w:id="51"/>
      <w:bookmarkEnd w:id="52"/>
      <w:bookmarkEnd w:id="53"/>
    </w:p>
    <w:p w14:paraId="3F78547C" w14:textId="77777777" w:rsidR="00490C8E" w:rsidRDefault="00490C8E" w:rsidP="00490C8E">
      <w:r>
        <w:t xml:space="preserve">Cell ID announcement procedure outlined in figure 6.5.1.3-1 allows an authorized 5G </w:t>
      </w:r>
      <w:proofErr w:type="spellStart"/>
      <w:r>
        <w:t>ProSe</w:t>
      </w:r>
      <w:proofErr w:type="spellEnd"/>
      <w:r>
        <w:t xml:space="preserve"> Layer-3 remote UE, based on its application specific requirements outside the scope of the present document, to request a 5G </w:t>
      </w:r>
      <w:proofErr w:type="spellStart"/>
      <w:r>
        <w:t>ProSe</w:t>
      </w:r>
      <w:proofErr w:type="spellEnd"/>
      <w:r>
        <w:t xml:space="preserve"> Layer-3 UE-to-Network Relay to announce the NR Cell Global ID (NCGI) of the Cell serving the 5G </w:t>
      </w:r>
      <w:proofErr w:type="spellStart"/>
      <w:r>
        <w:t>ProSe</w:t>
      </w:r>
      <w:proofErr w:type="spellEnd"/>
      <w:r>
        <w:t xml:space="preserve"> Layer-3 UE-to-Network Relay.</w:t>
      </w:r>
    </w:p>
    <w:bookmarkStart w:id="54" w:name="_MON_1503716886"/>
    <w:bookmarkEnd w:id="54"/>
    <w:p w14:paraId="064DE720" w14:textId="77777777" w:rsidR="00490C8E" w:rsidRDefault="00490C8E" w:rsidP="00490C8E">
      <w:pPr>
        <w:pStyle w:val="TH"/>
      </w:pPr>
      <w:r>
        <w:object w:dxaOrig="9537" w:dyaOrig="5084" w14:anchorId="437E0DCF">
          <v:shape id="_x0000_i1026" type="#_x0000_t75" style="width:477pt;height:255pt" o:ole="">
            <v:imagedata r:id="rId15" o:title=""/>
          </v:shape>
          <o:OLEObject Type="Embed" ProgID="Word.Picture.8" ShapeID="_x0000_i1026" DrawAspect="Content" ObjectID="_1695477166" r:id="rId16"/>
        </w:object>
      </w:r>
    </w:p>
    <w:p w14:paraId="75A87470" w14:textId="77777777" w:rsidR="00490C8E" w:rsidRDefault="00490C8E" w:rsidP="00490C8E">
      <w:pPr>
        <w:pStyle w:val="TF"/>
      </w:pPr>
      <w:r>
        <w:t>Figure 6.5.1.3-1: Cell ID announcement request procedure</w:t>
      </w:r>
    </w:p>
    <w:p w14:paraId="5A87E745" w14:textId="77777777" w:rsidR="00490C8E" w:rsidRDefault="00490C8E" w:rsidP="00490C8E">
      <w:pPr>
        <w:pStyle w:val="B1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Remote UE has discovered a 5G </w:t>
      </w:r>
      <w:proofErr w:type="spellStart"/>
      <w:r>
        <w:t>ProSe</w:t>
      </w:r>
      <w:proofErr w:type="spellEnd"/>
      <w:r>
        <w:t xml:space="preserve"> Layer-3 UE-to-Network Relay and an application requires serving cell NCGI reporting even when it is accessing via 5G </w:t>
      </w:r>
      <w:proofErr w:type="spellStart"/>
      <w:r>
        <w:t>ProSe</w:t>
      </w:r>
      <w:proofErr w:type="spellEnd"/>
      <w:r>
        <w:t xml:space="preserve"> Layer-3 UE-to-Network Relay (i.e. the application benefits from this value even if it is the value of the cell serving the 5G Layer-3 </w:t>
      </w:r>
      <w:proofErr w:type="spellStart"/>
      <w:r>
        <w:t>ProSe</w:t>
      </w:r>
      <w:proofErr w:type="spellEnd"/>
      <w:r>
        <w:t xml:space="preserve"> UE-to-Network Relay).</w:t>
      </w:r>
    </w:p>
    <w:p w14:paraId="2AC02233" w14:textId="77777777" w:rsidR="00490C8E" w:rsidRDefault="00490C8E" w:rsidP="00490C8E">
      <w:pPr>
        <w:pStyle w:val="B1"/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Remote UE sends to the 5G </w:t>
      </w:r>
      <w:proofErr w:type="spellStart"/>
      <w:r>
        <w:t>ProSe</w:t>
      </w:r>
      <w:proofErr w:type="spellEnd"/>
      <w:r>
        <w:t xml:space="preserve"> Layer-3 UE-to-Network Relay a Cell ID Announcement Request to obtain the NCGI of the 5G </w:t>
      </w:r>
      <w:proofErr w:type="spellStart"/>
      <w:r>
        <w:t>ProSe</w:t>
      </w:r>
      <w:proofErr w:type="spellEnd"/>
      <w:r>
        <w:t xml:space="preserve"> Layer-3 UE-to-Network Relay's serving cell. </w:t>
      </w:r>
    </w:p>
    <w:p w14:paraId="27ECDA17" w14:textId="77777777" w:rsidR="00490C8E" w:rsidRDefault="00490C8E" w:rsidP="00490C8E">
      <w:pPr>
        <w:pStyle w:val="B1"/>
      </w:pPr>
      <w:r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UE-to-Network Relay acknowledges receipt of the request in step 2 with a Cell ID Announcement Response (</w:t>
      </w:r>
      <w:proofErr w:type="spellStart"/>
      <w:r>
        <w:t>NCGI_Announcement_Request_Refresh</w:t>
      </w:r>
      <w:proofErr w:type="spellEnd"/>
      <w:r>
        <w:t xml:space="preserve"> Timer). The </w:t>
      </w:r>
      <w:proofErr w:type="spellStart"/>
      <w:r>
        <w:t>NCGI_Announcement_Request_Refresh</w:t>
      </w:r>
      <w:proofErr w:type="spellEnd"/>
      <w:r>
        <w:t xml:space="preserve"> Timer, (configurable in the 5G </w:t>
      </w:r>
      <w:proofErr w:type="spellStart"/>
      <w:r>
        <w:t>ProSe</w:t>
      </w:r>
      <w:proofErr w:type="spellEnd"/>
      <w:r>
        <w:t xml:space="preserve"> Layer-3 UE-to-Network Relay) is provided to the 5G </w:t>
      </w:r>
      <w:proofErr w:type="spellStart"/>
      <w:r>
        <w:t>ProSe</w:t>
      </w:r>
      <w:proofErr w:type="spellEnd"/>
      <w:r>
        <w:t xml:space="preserve"> Layer-3 Remote UE so that when this timer expires the 5G </w:t>
      </w:r>
      <w:proofErr w:type="spellStart"/>
      <w:r>
        <w:t>ProSe</w:t>
      </w:r>
      <w:proofErr w:type="spellEnd"/>
      <w:r>
        <w:t xml:space="preserve"> Layer-3 Remote UE repeats the Cell ID Announcement Request procedure if it still needs obtain the NCGI. If the 5G </w:t>
      </w:r>
      <w:proofErr w:type="spellStart"/>
      <w:r>
        <w:t>ProSe</w:t>
      </w:r>
      <w:proofErr w:type="spellEnd"/>
      <w:r w:rsidRPr="00585D66">
        <w:t xml:space="preserve"> </w:t>
      </w:r>
      <w:r>
        <w:t xml:space="preserve">Layer-3 Remote UE does not initiate new Cell ID Announcement Request procedure when this </w:t>
      </w:r>
      <w:proofErr w:type="spellStart"/>
      <w:r>
        <w:t>NCGI_Announcement_Request_Refresh</w:t>
      </w:r>
      <w:proofErr w:type="spellEnd"/>
      <w:r>
        <w:t xml:space="preserve"> Timer expires and no other UE request NCGI announcement before the </w:t>
      </w:r>
      <w:proofErr w:type="spellStart"/>
      <w:r>
        <w:t>NCGI_Announcement_Request_Refresh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r>
        <w:t>Layer-3 UE-to-Network relay, then the relay shall stop announcing the NCGI of the serving cell.</w:t>
      </w:r>
    </w:p>
    <w:p w14:paraId="44777CD9" w14:textId="51DC8292" w:rsidR="00490C8E" w:rsidRDefault="00490C8E" w:rsidP="00490C8E">
      <w:pPr>
        <w:pStyle w:val="B1"/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UE-to-Network Relay announces the NCGI of the serving cell by sending Relay Discovery Additional Information </w:t>
      </w:r>
      <w:r w:rsidRPr="00B85F9C">
        <w:t>Message</w:t>
      </w:r>
      <w:r w:rsidRPr="00F026BA">
        <w:t xml:space="preserve"> </w:t>
      </w:r>
      <w:del w:id="55" w:author="CATT" w:date="2021-09-27T17:39:00Z">
        <w:r w:rsidRPr="00F026BA" w:rsidDel="008765E9">
          <w:delText>including the NCGI</w:delText>
        </w:r>
      </w:del>
      <w:ins w:id="56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>. This is repeated periodically with a configurable frequency (normally Higher than th</w:t>
      </w:r>
      <w:r w:rsidRPr="00F373FB">
        <w:t xml:space="preserve">e one related to the </w:t>
      </w:r>
      <w:proofErr w:type="spellStart"/>
      <w:r w:rsidRPr="00F373FB">
        <w:t>NCGI_Announcement</w:t>
      </w:r>
      <w:r>
        <w:t>_Request_Refresh</w:t>
      </w:r>
      <w:proofErr w:type="spellEnd"/>
      <w:r>
        <w:t xml:space="preserve"> Timer) until there is no UE requesting to announce the NCGI as determined by the </w:t>
      </w:r>
      <w:proofErr w:type="spellStart"/>
      <w:r>
        <w:t>NCGI_Announcement_Request_Refresh</w:t>
      </w:r>
      <w:proofErr w:type="spellEnd"/>
      <w:r>
        <w:t xml:space="preserve"> Timer running in the 5G </w:t>
      </w:r>
      <w:proofErr w:type="spellStart"/>
      <w:r>
        <w:t>ProSe</w:t>
      </w:r>
      <w:proofErr w:type="spellEnd"/>
      <w:r>
        <w:t xml:space="preserve"> Layer-3 UE-to-Network Relay.</w:t>
      </w:r>
    </w:p>
    <w:p w14:paraId="36FD582A" w14:textId="77777777" w:rsidR="00490C8E" w:rsidRDefault="00490C8E" w:rsidP="00490C8E">
      <w:pPr>
        <w:pStyle w:val="B1"/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r>
        <w:t>Layer-3 UE-to-Network Relay detects new NCGI</w:t>
      </w:r>
      <w:r w:rsidRPr="008B4780">
        <w:t xml:space="preserve"> </w:t>
      </w:r>
      <w:r>
        <w:t xml:space="preserve">of a new serving cell it is happening to be camping on. </w:t>
      </w:r>
    </w:p>
    <w:p w14:paraId="1967F065" w14:textId="302C1A1A" w:rsidR="00490C8E" w:rsidRDefault="00490C8E" w:rsidP="00490C8E">
      <w:pPr>
        <w:pStyle w:val="B1"/>
        <w:rPr>
          <w:lang w:eastAsia="zh-CN"/>
        </w:rPr>
      </w:pPr>
      <w:r>
        <w:lastRenderedPageBreak/>
        <w:t>6)</w:t>
      </w:r>
      <w:r>
        <w:tab/>
        <w:t xml:space="preserve">Detection of new serving cell NCGI in Step 5 triggers the 5G </w:t>
      </w:r>
      <w:proofErr w:type="spellStart"/>
      <w:r>
        <w:t>ProSe</w:t>
      </w:r>
      <w:proofErr w:type="spellEnd"/>
      <w:r>
        <w:t xml:space="preserve"> Layer-3 UE-to-Network Relay to announce the NCGI of the serving cell by sending a Relay Discovery Additional Information Message (NCGI) immediately and to repeat it periodically with a configurable frequency as in step 4 until there are no UEs requesting to announce the NCGI, </w:t>
      </w:r>
      <w:proofErr w:type="spellStart"/>
      <w:r>
        <w:t>i.e</w:t>
      </w:r>
      <w:proofErr w:type="spellEnd"/>
      <w:r>
        <w:t xml:space="preserve"> until the </w:t>
      </w:r>
      <w:proofErr w:type="spellStart"/>
      <w:r>
        <w:t>NCGI_Announcement_Request_Refresh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>
        <w:t xml:space="preserve"> UE-to-Network relay.</w:t>
      </w:r>
    </w:p>
    <w:p w14:paraId="71085DD5" w14:textId="7777777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490C8E" w:rsidRDefault="00317D62" w:rsidP="00490C8E">
      <w:pPr>
        <w:pStyle w:val="B1"/>
        <w:rPr>
          <w:lang w:eastAsia="zh-CN"/>
        </w:rPr>
      </w:pPr>
    </w:p>
    <w:sectPr w:rsidR="00317D62" w:rsidRPr="00490C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EAA92" w14:textId="77777777" w:rsidR="00413BD4" w:rsidRDefault="00413BD4">
      <w:r>
        <w:separator/>
      </w:r>
    </w:p>
  </w:endnote>
  <w:endnote w:type="continuationSeparator" w:id="0">
    <w:p w14:paraId="491CD291" w14:textId="77777777" w:rsidR="00413BD4" w:rsidRDefault="0041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2FC03" w14:textId="77777777" w:rsidR="00413BD4" w:rsidRDefault="00413BD4">
      <w:r>
        <w:separator/>
      </w:r>
    </w:p>
  </w:footnote>
  <w:footnote w:type="continuationSeparator" w:id="0">
    <w:p w14:paraId="3230EFE2" w14:textId="77777777" w:rsidR="00413BD4" w:rsidRDefault="00413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980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3698D"/>
    <w:rsid w:val="00136C85"/>
    <w:rsid w:val="00145D43"/>
    <w:rsid w:val="00163631"/>
    <w:rsid w:val="00165631"/>
    <w:rsid w:val="00165F1B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E41F3"/>
    <w:rsid w:val="001E616B"/>
    <w:rsid w:val="00212A47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3BD4"/>
    <w:rsid w:val="004143F1"/>
    <w:rsid w:val="00422D56"/>
    <w:rsid w:val="004242F1"/>
    <w:rsid w:val="00443B45"/>
    <w:rsid w:val="004450DB"/>
    <w:rsid w:val="00482628"/>
    <w:rsid w:val="00485FAB"/>
    <w:rsid w:val="00490C8E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80698"/>
    <w:rsid w:val="00587757"/>
    <w:rsid w:val="00592D74"/>
    <w:rsid w:val="005C69C9"/>
    <w:rsid w:val="005E2C44"/>
    <w:rsid w:val="0061082A"/>
    <w:rsid w:val="00611707"/>
    <w:rsid w:val="00621188"/>
    <w:rsid w:val="006257ED"/>
    <w:rsid w:val="006379AB"/>
    <w:rsid w:val="00643D22"/>
    <w:rsid w:val="00665C47"/>
    <w:rsid w:val="00695808"/>
    <w:rsid w:val="006B46FB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F7259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29B9"/>
    <w:rsid w:val="008F3789"/>
    <w:rsid w:val="008F686C"/>
    <w:rsid w:val="009148DE"/>
    <w:rsid w:val="009312DB"/>
    <w:rsid w:val="00941E30"/>
    <w:rsid w:val="009777D9"/>
    <w:rsid w:val="009910FD"/>
    <w:rsid w:val="00991B88"/>
    <w:rsid w:val="00993B7B"/>
    <w:rsid w:val="009A4B92"/>
    <w:rsid w:val="009A5753"/>
    <w:rsid w:val="009A579D"/>
    <w:rsid w:val="009B516C"/>
    <w:rsid w:val="009E3297"/>
    <w:rsid w:val="009E7D61"/>
    <w:rsid w:val="009F734F"/>
    <w:rsid w:val="00A0438F"/>
    <w:rsid w:val="00A246B6"/>
    <w:rsid w:val="00A30CBB"/>
    <w:rsid w:val="00A37C31"/>
    <w:rsid w:val="00A47E70"/>
    <w:rsid w:val="00A50CF0"/>
    <w:rsid w:val="00A7671C"/>
    <w:rsid w:val="00A77028"/>
    <w:rsid w:val="00A91155"/>
    <w:rsid w:val="00AA1D30"/>
    <w:rsid w:val="00AA2CBC"/>
    <w:rsid w:val="00AA55BF"/>
    <w:rsid w:val="00AA57A4"/>
    <w:rsid w:val="00AC5820"/>
    <w:rsid w:val="00AD1CD8"/>
    <w:rsid w:val="00B258BB"/>
    <w:rsid w:val="00B26BF0"/>
    <w:rsid w:val="00B32228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40F48"/>
    <w:rsid w:val="00C66BA2"/>
    <w:rsid w:val="00C67B0F"/>
    <w:rsid w:val="00C90E97"/>
    <w:rsid w:val="00C95985"/>
    <w:rsid w:val="00C97823"/>
    <w:rsid w:val="00CA1EA7"/>
    <w:rsid w:val="00CC5026"/>
    <w:rsid w:val="00CC68D0"/>
    <w:rsid w:val="00CF6023"/>
    <w:rsid w:val="00CF7E18"/>
    <w:rsid w:val="00D03F9A"/>
    <w:rsid w:val="00D06D51"/>
    <w:rsid w:val="00D128B6"/>
    <w:rsid w:val="00D24991"/>
    <w:rsid w:val="00D35572"/>
    <w:rsid w:val="00D50255"/>
    <w:rsid w:val="00D66520"/>
    <w:rsid w:val="00DA3A32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54B46"/>
    <w:rsid w:val="00EA6A2A"/>
    <w:rsid w:val="00EB09B7"/>
    <w:rsid w:val="00EE40FC"/>
    <w:rsid w:val="00EE7D7C"/>
    <w:rsid w:val="00F25D98"/>
    <w:rsid w:val="00F300FB"/>
    <w:rsid w:val="00F37CC3"/>
    <w:rsid w:val="00F47123"/>
    <w:rsid w:val="00F940BF"/>
    <w:rsid w:val="00FB2AB1"/>
    <w:rsid w:val="00FB6386"/>
    <w:rsid w:val="00FC5A11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57310-3758-4B17-B51C-D01C03D6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976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238</cp:revision>
  <cp:lastPrinted>1900-12-31T16:00:00Z</cp:lastPrinted>
  <dcterms:created xsi:type="dcterms:W3CDTF">2021-09-27T07:54:00Z</dcterms:created>
  <dcterms:modified xsi:type="dcterms:W3CDTF">2021-10-11T09:06:00Z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